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EC12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C128D" w:rsidRDefault="0031160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28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C128D" w:rsidRDefault="00311609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Закон Ульяновской области от 07.10.2010 N 144-ЗО</w:t>
            </w:r>
            <w:r>
              <w:rPr>
                <w:sz w:val="48"/>
              </w:rPr>
              <w:br/>
              <w:t>(ред. от 07.02.2025)</w:t>
            </w:r>
            <w:r>
              <w:rPr>
                <w:sz w:val="48"/>
              </w:rPr>
              <w:br/>
              <w:t>"О регулировании некоторых вопросов в сфере обеспечения доступа к информации о деятельности государственных органов Ульяновской области"</w:t>
            </w:r>
            <w:bookmarkEnd w:id="0"/>
            <w:r>
              <w:rPr>
                <w:sz w:val="48"/>
              </w:rPr>
              <w:br/>
              <w:t>(принят ЗС Ульяновской области 30.09.2010)</w:t>
            </w:r>
          </w:p>
        </w:tc>
      </w:tr>
      <w:tr w:rsidR="00EC12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C128D" w:rsidRDefault="0031160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EC128D" w:rsidRDefault="00EC128D">
      <w:pPr>
        <w:pStyle w:val="ConsPlusNormal0"/>
        <w:sectPr w:rsidR="00EC128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C128D" w:rsidRDefault="00EC128D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EC128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128D" w:rsidRDefault="00311609">
            <w:pPr>
              <w:pStyle w:val="ConsPlusNormal0"/>
            </w:pPr>
            <w:r>
              <w:t>7 октября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128D" w:rsidRDefault="00311609">
            <w:pPr>
              <w:pStyle w:val="ConsPlusNormal0"/>
              <w:jc w:val="right"/>
            </w:pPr>
            <w:r>
              <w:t>N 144-ЗО</w:t>
            </w:r>
          </w:p>
        </w:tc>
      </w:tr>
    </w:tbl>
    <w:p w:rsidR="00EC128D" w:rsidRDefault="00EC12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jc w:val="center"/>
      </w:pPr>
      <w:r>
        <w:t>ЗАКОН</w:t>
      </w:r>
    </w:p>
    <w:p w:rsidR="00EC128D" w:rsidRDefault="00EC128D">
      <w:pPr>
        <w:pStyle w:val="ConsPlusTitle0"/>
        <w:jc w:val="center"/>
      </w:pPr>
    </w:p>
    <w:p w:rsidR="00EC128D" w:rsidRDefault="00311609">
      <w:pPr>
        <w:pStyle w:val="ConsPlusTitle0"/>
        <w:jc w:val="center"/>
      </w:pPr>
      <w:r>
        <w:t>УЛЬЯНОВСКОЙ ОБЛАСТИ</w:t>
      </w:r>
    </w:p>
    <w:p w:rsidR="00EC128D" w:rsidRDefault="00EC128D">
      <w:pPr>
        <w:pStyle w:val="ConsPlusTitle0"/>
        <w:jc w:val="center"/>
      </w:pPr>
    </w:p>
    <w:p w:rsidR="00EC128D" w:rsidRDefault="00311609">
      <w:pPr>
        <w:pStyle w:val="ConsPlusTitle0"/>
        <w:jc w:val="center"/>
      </w:pPr>
      <w:r>
        <w:t>О РЕГУЛИРОВАНИИ НЕКОТОРЫХ ВОПРОСОВ В СФЕРЕ ОБЕСПЕЧЕНИЯ</w:t>
      </w:r>
    </w:p>
    <w:p w:rsidR="00EC128D" w:rsidRDefault="00311609">
      <w:pPr>
        <w:pStyle w:val="ConsPlusTitle0"/>
        <w:jc w:val="center"/>
      </w:pPr>
      <w:r>
        <w:t>ДОСТУПА К ИНФОРМАЦИИ О ДЕЯТЕЛЬНОСТИ ГОСУДАРСТВЕННЫХ ОРГАНОВ</w:t>
      </w:r>
    </w:p>
    <w:p w:rsidR="00EC128D" w:rsidRDefault="00311609">
      <w:pPr>
        <w:pStyle w:val="ConsPlusTitle0"/>
        <w:jc w:val="center"/>
      </w:pPr>
      <w:r>
        <w:t>УЛЬЯНОВСКОЙ ОБЛАСТИ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jc w:val="right"/>
      </w:pPr>
      <w:r>
        <w:t>Принят</w:t>
      </w:r>
    </w:p>
    <w:p w:rsidR="00EC128D" w:rsidRDefault="00311609">
      <w:pPr>
        <w:pStyle w:val="ConsPlusNormal0"/>
        <w:jc w:val="right"/>
      </w:pPr>
      <w:r>
        <w:t>Законодательным Собранием</w:t>
      </w:r>
    </w:p>
    <w:p w:rsidR="00EC128D" w:rsidRDefault="00311609">
      <w:pPr>
        <w:pStyle w:val="ConsPlusNormal0"/>
        <w:jc w:val="right"/>
      </w:pPr>
      <w:r>
        <w:t>Ульяновской области</w:t>
      </w:r>
    </w:p>
    <w:p w:rsidR="00EC128D" w:rsidRDefault="00311609">
      <w:pPr>
        <w:pStyle w:val="ConsPlusNormal0"/>
        <w:jc w:val="right"/>
      </w:pPr>
      <w:r>
        <w:t>30 сентября 2010 года</w:t>
      </w:r>
    </w:p>
    <w:p w:rsidR="00EC128D" w:rsidRDefault="00EC12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C12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28D" w:rsidRDefault="00EC12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28D" w:rsidRDefault="00EC12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28D" w:rsidRDefault="0031160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128D" w:rsidRDefault="00311609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Ульяновской области</w:t>
            </w:r>
          </w:p>
          <w:p w:rsidR="00EC128D" w:rsidRDefault="0031160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9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151-ЗО</w:t>
              </w:r>
            </w:hyperlink>
            <w:r>
              <w:rPr>
                <w:color w:val="392C69"/>
              </w:rPr>
              <w:t xml:space="preserve">, от 07.02.2025 </w:t>
            </w:r>
            <w:hyperlink r:id="rId10" w:tooltip="Закон Ульяновской области от 07.02.2025 N 13-ЗО &quot;О внесении изменения в статью 4 Закона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&quot; (принят ЗС Улья">
              <w:r>
                <w:rPr>
                  <w:color w:val="0000FF"/>
                </w:rPr>
                <w:t>N 13-ЗО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28D" w:rsidRDefault="00EC128D">
            <w:pPr>
              <w:pStyle w:val="ConsPlusNormal0"/>
            </w:pPr>
          </w:p>
        </w:tc>
      </w:tr>
    </w:tbl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Настоящий Закон в соответствии с Федеральным </w:t>
      </w:r>
      <w:hyperlink r:id="rId11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(далее</w:t>
      </w:r>
      <w:r>
        <w:t xml:space="preserve"> - Федеральный закон "Об обеспечении доступа к информации о деятельности государственных органов и органов местного самоуправления") регулирует некоторые вопросы в сфере обеспечения доступа к информации о деятельности государственных органов Ульяновской об</w:t>
      </w:r>
      <w:r>
        <w:t>ласти.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2. Полномочия государственных органов Ульяновской области в сфере обеспечения доступа к информации о своей деятельности. Полномочия исполнительных органов Ульяновской области в сфере обеспечения доступа к информации о деятельности подведомст</w:t>
      </w:r>
      <w:r>
        <w:t>венных им организаций</w:t>
      </w:r>
    </w:p>
    <w:p w:rsidR="00EC128D" w:rsidRDefault="00311609">
      <w:pPr>
        <w:pStyle w:val="ConsPlusNormal0"/>
        <w:jc w:val="both"/>
      </w:pPr>
      <w:r>
        <w:t xml:space="preserve">(в ред. </w:t>
      </w:r>
      <w:hyperlink r:id="rId12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>1. Государственные органы Ульяновской облас</w:t>
      </w:r>
      <w:r>
        <w:t>ти в сфере обеспечения доступа к информации о своей деятельности:</w:t>
      </w:r>
    </w:p>
    <w:p w:rsidR="00EC128D" w:rsidRDefault="00311609">
      <w:pPr>
        <w:pStyle w:val="ConsPlusNormal0"/>
        <w:jc w:val="both"/>
      </w:pPr>
      <w:r>
        <w:t xml:space="preserve">(в ред. </w:t>
      </w:r>
      <w:hyperlink r:id="rId13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1) устанавливают требования к технологическим, программным и лингвистическим средствам обеспечения пользования своими официальными сайтами в информационно-телекоммуникационной сети "Интернет" (далее - сеть "Интернет"), за исключением Правительства Ульяновс</w:t>
      </w:r>
      <w:r>
        <w:t xml:space="preserve">кой области и возглавляемых им исполнительных органов Ульяновской области, требования к технологическим, программным и лингвистическим средствам обеспечения пользования официальными сайтами которых в сети "Интернет" устанавливаются соответственно </w:t>
      </w:r>
      <w:r>
        <w:lastRenderedPageBreak/>
        <w:t>Губернато</w:t>
      </w:r>
      <w:r>
        <w:t>ром Ульяновской области и Правительством Ульяновской области;</w:t>
      </w:r>
    </w:p>
    <w:p w:rsidR="00EC128D" w:rsidRDefault="00311609">
      <w:pPr>
        <w:pStyle w:val="ConsPlusNormal0"/>
        <w:jc w:val="both"/>
      </w:pPr>
      <w:r>
        <w:t xml:space="preserve">(п. 1 в ред. </w:t>
      </w:r>
      <w:hyperlink r:id="rId14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2) устанавливают порядок организации доступа к информации о своей деятельности;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3) устанавливают порядок осуществления контроля за обеспечением доступа к информации о своей деятельности;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4) осуществляют иные полномочия в указанной сфере в соответствии с з</w:t>
      </w:r>
      <w:r>
        <w:t>аконодательством Российской Федерации и законодательством Ульяновской области.</w:t>
      </w:r>
    </w:p>
    <w:p w:rsidR="00EC128D" w:rsidRDefault="00311609">
      <w:pPr>
        <w:pStyle w:val="ConsPlusNormal0"/>
        <w:jc w:val="both"/>
      </w:pPr>
      <w:r>
        <w:t xml:space="preserve">(в ред. </w:t>
      </w:r>
      <w:hyperlink r:id="rId15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</w:t>
      </w:r>
      <w:r>
        <w:t>22 N 151-ЗО)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2. Исполнительные органы Ульяновской области в сфере обеспечения доступа к информации о деятельности подведомственных им организаций: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1) устанавливают требования к технологическим, программным и лингвистическим средствам пользования официальны</w:t>
      </w:r>
      <w:r>
        <w:t>ми сайтами подведомственных им организаций в сети "Интернет";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2) устанавливают порядок организации доступа к информации о деятельности подведомственных им организаций;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3) устанавливают порядок осуществления контроля за обеспечением доступа к информации о д</w:t>
      </w:r>
      <w:r>
        <w:t>еятельности подведомственных им организаций;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4) осуществляют иные полномочия в указанной сфере в соответствии с законодательством Российской Федерации и законодательством Ульяновской области.</w:t>
      </w:r>
    </w:p>
    <w:p w:rsidR="00EC128D" w:rsidRDefault="00311609">
      <w:pPr>
        <w:pStyle w:val="ConsPlusNormal0"/>
        <w:jc w:val="both"/>
      </w:pPr>
      <w:r>
        <w:t xml:space="preserve">(часть 2 введена </w:t>
      </w:r>
      <w:hyperlink r:id="rId16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Законом</w:t>
        </w:r>
      </w:hyperlink>
      <w:r>
        <w:t xml:space="preserve"> Ульяновской области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3. Порядок утверждения перечней информации о деятельности государственных органов Ульяновской области и о деятел</w:t>
      </w:r>
      <w:r>
        <w:t>ьности подведомственных исполнительным органам Ульяновской области организаций, размещаемой на их официальных сайтах в сети "Интернет"</w:t>
      </w:r>
    </w:p>
    <w:p w:rsidR="00EC128D" w:rsidRDefault="00EC128D">
      <w:pPr>
        <w:pStyle w:val="ConsPlusNormal0"/>
        <w:ind w:firstLine="54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(в ред. </w:t>
      </w:r>
      <w:hyperlink r:id="rId17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bookmarkStart w:id="1" w:name="P46"/>
      <w:bookmarkEnd w:id="1"/>
      <w:r>
        <w:t xml:space="preserve">1. </w:t>
      </w:r>
      <w:hyperlink r:id="rId18" w:tooltip="Постановление Губернатора Ульяновской области от 24.02.2011 N 17 (ред. от 26.04.2024) &quot;О подготовке и размещении информации о деятельности Губернатора и Правительства Ульяновской области на официальном сайте Губернатора и Правительства Ульяновской области в ин">
        <w:r>
          <w:rPr>
            <w:color w:val="0000FF"/>
          </w:rPr>
          <w:t>Перечни</w:t>
        </w:r>
      </w:hyperlink>
      <w:r>
        <w:t xml:space="preserve"> информации о деятельности Губернатора Ульяно</w:t>
      </w:r>
      <w:r>
        <w:t>вской области и Правительства Ульяновской области, размещаемой на официальном сайте Губернатора Ульяновской области и Правительства Ульяновской области в сети "Интернет", утверждаются Губернатором Ульяновской области.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 xml:space="preserve">2. </w:t>
      </w:r>
      <w:hyperlink r:id="rId19" w:tooltip="Постановление ЗС Ульяновской области от 24.09.2009 N 815/33-4 (ред. от 25.09.2024) &quot;Об утверждении Регламента подготовки и размещения информации о деятельности Законодательного Собрания Ульяновской области на официальном сайте Законодательного Собрания Ульянов">
        <w:r>
          <w:rPr>
            <w:color w:val="0000FF"/>
          </w:rPr>
          <w:t>Перечни</w:t>
        </w:r>
      </w:hyperlink>
      <w:r>
        <w:t xml:space="preserve"> информации о деятельности Законодательного Собрания Ульяновской области, размещаемой на его официальном сайте в сети "Интернет", утверждаются Законодательным </w:t>
      </w:r>
      <w:r>
        <w:t>Собранием Ульяновской области.</w:t>
      </w:r>
    </w:p>
    <w:p w:rsidR="00EC128D" w:rsidRDefault="00311609">
      <w:pPr>
        <w:pStyle w:val="ConsPlusNormal0"/>
        <w:spacing w:before="240"/>
        <w:ind w:firstLine="540"/>
        <w:jc w:val="both"/>
      </w:pPr>
      <w:bookmarkStart w:id="2" w:name="P48"/>
      <w:bookmarkEnd w:id="2"/>
      <w:r>
        <w:t xml:space="preserve">3. </w:t>
      </w:r>
      <w:hyperlink r:id="rId20" w:tooltip="Постановление Правительства Ульяновской области от 24.02.2011 N 72-П (ред. от 20.04.2023) &quot;О подготовке и размещении информации о деятельности возглавляемых Правительством Ульяновской области исполнительных органов Ульяновской области и организаций, подведомст">
        <w:r>
          <w:rPr>
            <w:color w:val="0000FF"/>
          </w:rPr>
          <w:t>Перечни</w:t>
        </w:r>
      </w:hyperlink>
      <w:r>
        <w:t xml:space="preserve"> информации о деятельности возглавляемых Правительством Ульяновской области исполните</w:t>
      </w:r>
      <w:r>
        <w:t>льных органов Ульяновской области, размещаемой на их официальных сайтах в сети "Интернет", утверждаются Правительством Ульяновской области.</w:t>
      </w:r>
    </w:p>
    <w:p w:rsidR="00EC128D" w:rsidRDefault="00311609">
      <w:pPr>
        <w:pStyle w:val="ConsPlusNormal0"/>
        <w:spacing w:before="240"/>
        <w:ind w:firstLine="540"/>
        <w:jc w:val="both"/>
      </w:pPr>
      <w:bookmarkStart w:id="3" w:name="P49"/>
      <w:bookmarkEnd w:id="3"/>
      <w:r>
        <w:lastRenderedPageBreak/>
        <w:t>4. Перечни информации о деятельности территориальных органов возглавляемых Правительством Ульяновской области исполн</w:t>
      </w:r>
      <w:r>
        <w:t>ительных органов Ульяновской области, размещаемой на их официальных сайтах в сети "Интернет", утверждаются соответствующими исполнительными органами Ульяновской области.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5. Перечни информации о деятельности государственных органов Ульяновской области, не у</w:t>
      </w:r>
      <w:r>
        <w:t xml:space="preserve">казанных в </w:t>
      </w:r>
      <w:hyperlink w:anchor="P46" w:tooltip="1. Перечни информации о деятельности Губернатора Ульяновской области и Правительства Ульяновской области, размещаемой на официальном сайте Губернатора Ульяновской области и Правительства Ульяновской области в сети &quot;Интернет&quot;, утверждаются Губернатором Ульяновс">
        <w:r>
          <w:rPr>
            <w:color w:val="0000FF"/>
          </w:rPr>
          <w:t>частях 1</w:t>
        </w:r>
      </w:hyperlink>
      <w:r>
        <w:t xml:space="preserve"> - </w:t>
      </w:r>
      <w:hyperlink w:anchor="P49" w:tooltip="4. Перечни информации о деятельности территориальных органов возглавляемых Правительством Ульяновской области исполнительных органов Ульяновской области, размещаемой на их официальных сайтах в сети &quot;Интернет&quot;, утверждаются соответствующими исполнительными орга">
        <w:r>
          <w:rPr>
            <w:color w:val="0000FF"/>
          </w:rPr>
          <w:t>4</w:t>
        </w:r>
      </w:hyperlink>
      <w:r>
        <w:t xml:space="preserve"> настоящей статьи, размещаемой на их официальных сайтах в сети "Интернет", утверждаются соответствующими государственными органами Ульяновской области, за ис</w:t>
      </w:r>
      <w:r>
        <w:t>ключением перечней информации о деятельности территориальных избирательных комиссий Ульяновской области, размещаемой на их официальных сайтах в сети "Интернет", которые утверждаются Избирательной комиссией Ульяновской области.</w:t>
      </w:r>
    </w:p>
    <w:p w:rsidR="00EC128D" w:rsidRDefault="00311609">
      <w:pPr>
        <w:pStyle w:val="ConsPlusNormal0"/>
        <w:spacing w:before="240"/>
        <w:ind w:firstLine="540"/>
        <w:jc w:val="both"/>
      </w:pPr>
      <w:bookmarkStart w:id="4" w:name="P51"/>
      <w:bookmarkEnd w:id="4"/>
      <w:r>
        <w:t>6. Перечни информации о деяте</w:t>
      </w:r>
      <w:r>
        <w:t>льности подведомственных исполнительным органам Ульяновской области организаций, размещаемой на их официальных сайтах, утверждаются исполнительными органами Ульяновской области, в ведении которых эти организации находятся.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7. При утверждении перечней инфор</w:t>
      </w:r>
      <w:r>
        <w:t xml:space="preserve">мации, указанных в </w:t>
      </w:r>
      <w:hyperlink w:anchor="P46" w:tooltip="1. Перечни информации о деятельности Губернатора Ульяновской области и Правительства Ульяновской области, размещаемой на официальном сайте Губернатора Ульяновской области и Правительства Ульяновской области в сети &quot;Интернет&quot;, утверждаются Губернатором Ульяновс">
        <w:r>
          <w:rPr>
            <w:color w:val="0000FF"/>
          </w:rPr>
          <w:t>частях 1</w:t>
        </w:r>
      </w:hyperlink>
      <w:r>
        <w:t xml:space="preserve"> - </w:t>
      </w:r>
      <w:hyperlink w:anchor="P51" w:tooltip="6. Перечни информации о деятельности подведомственных исполнительным органам Ульяновской области организаций, размещаемой на их официальных сайтах, утверждаются исполнительными органами Ульяновской области, в ведении которых эти организации находятся.">
        <w:r>
          <w:rPr>
            <w:color w:val="0000FF"/>
          </w:rPr>
          <w:t>6</w:t>
        </w:r>
      </w:hyperlink>
      <w:r>
        <w:t xml:space="preserve"> настоящей статьи, должны соблюдаться требования, установленные </w:t>
      </w:r>
      <w:hyperlink r:id="rId21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частью 8 статьи 14</w:t>
        </w:r>
      </w:hyperlink>
      <w:r>
        <w:t xml:space="preserve"> Федерального закона "Об обеспечении доступа к информации о деятельности государственных органов</w:t>
      </w:r>
      <w:r>
        <w:t xml:space="preserve"> и органов местного самоуправления".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 xml:space="preserve">8. В состав информации, перечни которой указаны в </w:t>
      </w:r>
      <w:hyperlink w:anchor="P46" w:tooltip="1. Перечни информации о деятельности Губернатора Ульяновской области и Правительства Ульяновской области, размещаемой на официальном сайте Губернатора Ульяновской области и Правительства Ульяновской области в сети &quot;Интернет&quot;, утверждаются Губернатором Ульяновс">
        <w:r>
          <w:rPr>
            <w:color w:val="0000FF"/>
          </w:rPr>
          <w:t>частях 1</w:t>
        </w:r>
      </w:hyperlink>
      <w:r>
        <w:t xml:space="preserve">, </w:t>
      </w:r>
      <w:hyperlink w:anchor="P48" w:tooltip="3. Перечни информации о деятельности возглавляемых Правительством Ульяновской области исполнительных органов Ульяновской области, размещаемой на их официальных сайтах в сети &quot;Интернет&quot;, утверждаются Правительством Ульяновской области.">
        <w:r>
          <w:rPr>
            <w:color w:val="0000FF"/>
          </w:rPr>
          <w:t>3</w:t>
        </w:r>
      </w:hyperlink>
      <w:r>
        <w:t xml:space="preserve">, </w:t>
      </w:r>
      <w:hyperlink w:anchor="P49" w:tooltip="4. Перечни информации о деятельности территориальных органов возглавляемых Правительством Ульяновской области исполнительных органов Ульяновской области, размещаемой на их официальных сайтах в сети &quot;Интернет&quot;, утверждаются соответствующими исполнительными орга">
        <w:r>
          <w:rPr>
            <w:color w:val="0000FF"/>
          </w:rPr>
          <w:t>4</w:t>
        </w:r>
      </w:hyperlink>
      <w:r>
        <w:t xml:space="preserve"> и </w:t>
      </w:r>
      <w:hyperlink w:anchor="P51" w:tooltip="6. Перечни информации о деятельности подведомственных исполнительным органам Ульяновской области организаций, размещаемой на их официальных сайтах, утверждаются исполнительными органами Ульяновской области, в ведении которых эти организации находятся.">
        <w:r>
          <w:rPr>
            <w:color w:val="0000FF"/>
          </w:rPr>
          <w:t>6</w:t>
        </w:r>
      </w:hyperlink>
      <w:r>
        <w:t xml:space="preserve"> настоящей статьи, включаются сведен</w:t>
      </w:r>
      <w:r>
        <w:t>ия о состоянии защиты населения и территорий Ульяновской области от чрезвычайных ситуаций природного и техногенного характера (далее - чрезвычайные ситуации) и о принятых мерах по обеспечению безопасности населения и территорий Ульяновской области, о прогн</w:t>
      </w:r>
      <w:r>
        <w:t>озируемых и возникших чрезвычайных ситуациях, а также о приемах и способах защиты населения от них.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3.1. Особенности размещения информации о нормативных правовых актах Ульяновской области на официальных сайтах государственных органов Ульяновской области в сети "Интернет"</w:t>
      </w:r>
    </w:p>
    <w:p w:rsidR="00EC128D" w:rsidRDefault="00EC128D">
      <w:pPr>
        <w:pStyle w:val="ConsPlusNormal0"/>
        <w:ind w:firstLine="54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(введена </w:t>
      </w:r>
      <w:hyperlink r:id="rId22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Законом</w:t>
        </w:r>
      </w:hyperlink>
      <w:r>
        <w:t xml:space="preserve"> Ульяновской области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Законы Ульяновской области не позднее пяти дней после дня их официального опубликования размещаются на официальных сайтах Законодательного </w:t>
      </w:r>
      <w:r>
        <w:t xml:space="preserve">Собрания Ульяновской области и Губернатора Ульяновской области и Правительства Ульяновской области в сети "Интернет". Иные нормативные правовые акты Ульяновской области, подлежащие официальному опубликованию в порядке, предусмотренном </w:t>
      </w:r>
      <w:hyperlink r:id="rId23" w:tooltip="Закон Ульяновской области от 29.11.2005 N 136-ЗО (ред. от 31.03.2025) &quot;О порядке опубликования и вступления в силу нормативных правовых актов Ульяновской области&quot; (принят ЗС Ульяновской области 24.11.2005) {КонсультантПлюс}">
        <w:r>
          <w:rPr>
            <w:color w:val="0000FF"/>
          </w:rPr>
          <w:t>Законом</w:t>
        </w:r>
      </w:hyperlink>
      <w:r>
        <w:t xml:space="preserve"> Ульяновской области от 29 ноября 2005 года N 136-ЗО "О порядке опубликования и вступления в силу нормативных правовых актов Ульяновской области", не позднее пяти дней после дня их официального опу</w:t>
      </w:r>
      <w:r>
        <w:t>бликования размещаются на официальных сайтах государственных органов Ульяновской области, принявших (издавших) такие нормативные правовые акты, в сети "Интернет".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3.2. Размещение информации на официальных страницах государственных органов Ульяновск</w:t>
      </w:r>
      <w:r>
        <w:t>ой области и подведомственных исполнительным органам Ульяновской области организаций</w:t>
      </w:r>
    </w:p>
    <w:p w:rsidR="00EC128D" w:rsidRDefault="00EC128D">
      <w:pPr>
        <w:pStyle w:val="ConsPlusNormal0"/>
        <w:ind w:firstLine="54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(введена </w:t>
      </w:r>
      <w:hyperlink r:id="rId24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Законом</w:t>
        </w:r>
      </w:hyperlink>
      <w:r>
        <w:t xml:space="preserve"> Ульяновской области от</w:t>
      </w:r>
      <w:r>
        <w:t xml:space="preserve">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1. Перечни информации, подлежащей размещению на официальных страницах государственных органов Ульяновской области и подведомственных исполнительным органам Ульяновской области организаций и не указанной в </w:t>
      </w:r>
      <w:hyperlink r:id="rId25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пункте 1 части 1.2 статьи 13</w:t>
        </w:r>
      </w:hyperlink>
      <w:r>
        <w:t xml:space="preserve"> Федерального закона "Об обеспечении доступа к информации о деятельности государственных органов и органов местного самоуправления", утверждаются в порядке, установленном </w:t>
      </w:r>
      <w:hyperlink w:anchor="P46" w:tooltip="1. Перечни информации о деятельности Губернатора Ульяновской области и Правительства Ульяновской области, размещаемой на официальном сайте Губернатора Ульяновской области и Правительства Ульяновской области в сети &quot;Интернет&quot;, утверждаются Губернатором Ульяновс">
        <w:r>
          <w:rPr>
            <w:color w:val="0000FF"/>
          </w:rPr>
          <w:t>частями 1</w:t>
        </w:r>
      </w:hyperlink>
      <w:r>
        <w:t xml:space="preserve"> - </w:t>
      </w:r>
      <w:hyperlink w:anchor="P51" w:tooltip="6. Перечни информации о деятельности подведомственных исполнительным органам Ульяновской области организаций, размещаемой на их официальных сайтах, утверждаются исполнительными органами Ульяновской области, в ведении которых эти организации находятся.">
        <w:r>
          <w:rPr>
            <w:color w:val="0000FF"/>
          </w:rPr>
          <w:t>6 статьи 3</w:t>
        </w:r>
      </w:hyperlink>
      <w:r>
        <w:t xml:space="preserve"> настоящего Закона, и с учетом требований, установленных указанным Федеральным законом.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2. Порядок размещения информации:</w:t>
      </w:r>
    </w:p>
    <w:p w:rsidR="00EC128D" w:rsidRDefault="00311609">
      <w:pPr>
        <w:pStyle w:val="ConsPlusNormal0"/>
        <w:spacing w:before="240"/>
        <w:ind w:firstLine="540"/>
        <w:jc w:val="both"/>
      </w:pPr>
      <w:bookmarkStart w:id="5" w:name="P67"/>
      <w:bookmarkEnd w:id="5"/>
      <w:r>
        <w:t>1) на официальных страницах Губернатора Ульяновской области и Правительства Улья</w:t>
      </w:r>
      <w:r>
        <w:t>новской области устанавливается Губернатором Ульяновской области;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2) на официальных страницах Законодательного Собрания Ульяновской области устанавливается Законодательным Собранием Ульяновской области;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3) на официальных страницах возглавляемых Правительст</w:t>
      </w:r>
      <w:r>
        <w:t>вом Ульяновской области исполнительных органов Ульяновской области устанавливается Правительством Ульяновской области;</w:t>
      </w:r>
    </w:p>
    <w:p w:rsidR="00EC128D" w:rsidRDefault="00311609">
      <w:pPr>
        <w:pStyle w:val="ConsPlusNormal0"/>
        <w:spacing w:before="240"/>
        <w:ind w:firstLine="540"/>
        <w:jc w:val="both"/>
      </w:pPr>
      <w:bookmarkStart w:id="6" w:name="P70"/>
      <w:bookmarkEnd w:id="6"/>
      <w:r>
        <w:t>4) на официальных страницах территориальных органов возглавляемых Правительством Ульяновской области исполнительных органов Ульяновской о</w:t>
      </w:r>
      <w:r>
        <w:t>бласти устанавливается соответствующими исполнительными органами Ульяновской области;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 xml:space="preserve">5) на официальных страницах государственных органов Ульяновской области, не указанных в </w:t>
      </w:r>
      <w:hyperlink w:anchor="P67" w:tooltip="1) на официальных страницах Губернатора Ульяновской области и Правительства Ульяновской области устанавливается Губернатором Ульяновской области;">
        <w:r>
          <w:rPr>
            <w:color w:val="0000FF"/>
          </w:rPr>
          <w:t>пунктах 1</w:t>
        </w:r>
      </w:hyperlink>
      <w:r>
        <w:t xml:space="preserve"> - </w:t>
      </w:r>
      <w:hyperlink w:anchor="P70" w:tooltip="4) на официальных страницах территориальных органов возглавляемых Правительством Ульяновской области исполнительных органов Ульяновской области устанавливается соответствующими исполнительными органами Ульяновской области;">
        <w:r>
          <w:rPr>
            <w:color w:val="0000FF"/>
          </w:rPr>
          <w:t>4</w:t>
        </w:r>
      </w:hyperlink>
      <w:r>
        <w:t xml:space="preserve"> на</w:t>
      </w:r>
      <w:r>
        <w:t>стоящей части, устанавливается соответствующими государственными органами Ульяновской области, за исключением официальных страниц территориальных избирательных комиссий Ульяновской области, порядок размещения информации на которых устанавливается Избирател</w:t>
      </w:r>
      <w:r>
        <w:t>ьной комиссией Ульяновской области;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>6) на официальных страницах подведомственных исполнительным органам Ульяновской области организаций устанавливается исполнительными органами Ульяновской области, в ведении которых эти организации находятся.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4. Ор</w:t>
      </w:r>
      <w:r>
        <w:t>ганизация доступа к информации о деятельности государственных органов Ульяновской области и подведомственных исполнительным органам Ульяновской области организаций</w:t>
      </w:r>
    </w:p>
    <w:p w:rsidR="00EC128D" w:rsidRDefault="00311609">
      <w:pPr>
        <w:pStyle w:val="ConsPlusNormal0"/>
        <w:jc w:val="both"/>
      </w:pPr>
      <w:r>
        <w:t xml:space="preserve">(в ред. </w:t>
      </w:r>
      <w:hyperlink r:id="rId26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>1. Доступ к информации о деятельности государственных органов Ульяновской области и подведомственных исполнительным органам Ульяновской области организаций о</w:t>
      </w:r>
      <w:r>
        <w:t>беспечивается ими в пределах своих полномочий.</w:t>
      </w:r>
    </w:p>
    <w:p w:rsidR="00EC128D" w:rsidRDefault="00311609">
      <w:pPr>
        <w:pStyle w:val="ConsPlusNormal0"/>
        <w:jc w:val="both"/>
      </w:pPr>
      <w:r>
        <w:t xml:space="preserve">(в ред. </w:t>
      </w:r>
      <w:hyperlink r:id="rId27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311609">
      <w:pPr>
        <w:pStyle w:val="ConsPlusNormal0"/>
        <w:spacing w:before="240"/>
        <w:ind w:firstLine="540"/>
        <w:jc w:val="both"/>
      </w:pPr>
      <w:r>
        <w:t xml:space="preserve">2. Должностное лицо, ответственное в соответствии с регламентами или иными нормативными правовыми актами соответствующего государственного органа Ульяновской </w:t>
      </w:r>
      <w:r>
        <w:lastRenderedPageBreak/>
        <w:t>области за предоставление информации о деятельности государственного органа Ульяновской области, е</w:t>
      </w:r>
      <w:r>
        <w:t>жегодно готовит доклад руководителю соответствующего государственного органа Ульяновской области о результатах предоставления информации о деятельности данного государственного органа Ульяновской области по запросам, с которым вправе ознакомиться каждый гр</w:t>
      </w:r>
      <w:r>
        <w:t>ажданин в порядке, предусмотренном регламентом или иными нормативными правовыми актами соответствующего государственного органа Ульяновской области.</w:t>
      </w:r>
    </w:p>
    <w:p w:rsidR="00EC128D" w:rsidRDefault="00311609">
      <w:pPr>
        <w:pStyle w:val="ConsPlusNormal0"/>
        <w:jc w:val="both"/>
      </w:pPr>
      <w:r>
        <w:t xml:space="preserve">(в ред. </w:t>
      </w:r>
      <w:hyperlink r:id="rId28" w:tooltip="Закон Ульяновской области от 07.02.2025 N 13-ЗО &quot;О внесении изменения в статью 4 Закона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&quot; (принят ЗС Улья">
        <w:r>
          <w:rPr>
            <w:color w:val="0000FF"/>
          </w:rPr>
          <w:t>Закона</w:t>
        </w:r>
      </w:hyperlink>
      <w:r>
        <w:t xml:space="preserve"> Ульяновской области от 07.02.2025 N 13-ЗО)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 xml:space="preserve">Статья 5. Утратила силу. - </w:t>
      </w:r>
      <w:hyperlink r:id="rId29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</w:t>
        </w:r>
      </w:hyperlink>
      <w:r>
        <w:t xml:space="preserve"> Ульяновс</w:t>
      </w:r>
      <w:r>
        <w:t>кой области от 20.12.2022 N 151-ЗО.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6. Способы обеспечения доступа к информации о деятельности государственных органов Ульяновской области и подведомственных исполнительным органам Ульяновской области организаций</w:t>
      </w:r>
    </w:p>
    <w:p w:rsidR="00EC128D" w:rsidRDefault="00EC128D">
      <w:pPr>
        <w:pStyle w:val="ConsPlusNormal0"/>
        <w:ind w:firstLine="54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(в ред. </w:t>
      </w:r>
      <w:hyperlink r:id="rId30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>Доступ к информации о деятельности государственных органов Ульяновской области и подведомственных и</w:t>
      </w:r>
      <w:r>
        <w:t xml:space="preserve">сполнительным органам Ульяновской области организаций обеспечивается способами, определенными Федеральным </w:t>
      </w:r>
      <w:hyperlink r:id="rId31" w:tooltip="Федеральный закон от 09.02.2009 N 8-ФЗ (ред. от 14.07.2022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</w:t>
      </w:r>
      <w:r>
        <w:t>ия", а также наряду с ними может обеспечиваться и другими способами, предусмотренными нормативными правовыми актами государственных органов Ульяновской области, в том числе исполнительных органов Ульяновской области в части доступа к информации о деятельно</w:t>
      </w:r>
      <w:r>
        <w:t>сти подведомственных им организаций.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 xml:space="preserve">Статья 7. Утратила силу. - </w:t>
      </w:r>
      <w:hyperlink r:id="rId32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</w:t>
        </w:r>
      </w:hyperlink>
      <w:r>
        <w:t xml:space="preserve"> Ульяновской области от 20.12.2022 N 151-ЗО.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8.</w:t>
      </w:r>
      <w:r>
        <w:t xml:space="preserve"> Финансовое обеспечение расходных обязательств, связанных с исполнением настоящего Закона</w:t>
      </w:r>
    </w:p>
    <w:p w:rsidR="00EC128D" w:rsidRDefault="00EC128D">
      <w:pPr>
        <w:pStyle w:val="ConsPlusNormal0"/>
        <w:ind w:firstLine="54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(в ред. </w:t>
      </w:r>
      <w:hyperlink r:id="rId33" w:tooltip="Закон Ульяновской области от 20.12.2022 N 151-ЗО &quot;О внесении изменений в Закон Ульяновской области &quot;О регулировании некоторых вопросов в сфере обеспечения доступа к информации о деятельности государственных органов Ульяновской области и признании утратившим си">
        <w:r>
          <w:rPr>
            <w:color w:val="0000FF"/>
          </w:rPr>
          <w:t>Закона</w:t>
        </w:r>
      </w:hyperlink>
      <w:r>
        <w:t xml:space="preserve"> Ульяновской области</w:t>
      </w:r>
      <w:r>
        <w:t xml:space="preserve"> от 20.12.2022 N 151-ЗО)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>Финансовое обеспечение расходных обязательств, связанных с исполнением настоящего Закона, осуществляется за счет бюджетных ассигнований областного бюджета Ульяновской области.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Title0"/>
        <w:ind w:firstLine="540"/>
        <w:jc w:val="both"/>
        <w:outlineLvl w:val="0"/>
      </w:pPr>
      <w:r>
        <w:t>Статья 9. Признание утратившим силу Закона Ульяновско</w:t>
      </w:r>
      <w:r>
        <w:t>й области "О порядке утверждения перечней информации о деятельности государственных органов Ульяновской области"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ind w:firstLine="540"/>
        <w:jc w:val="both"/>
      </w:pPr>
      <w:r>
        <w:t xml:space="preserve">Со дня вступления в силу настоящего Закона признать утратившим силу </w:t>
      </w:r>
      <w:hyperlink r:id="rId34" w:tooltip="Закон Ульяновской области от 02.07.2009 N 84-ЗО &quot;О порядке утверждения перечней информации о деятельности государственных органов Ульяновской области&quot; (принят ЗС Ульяновской области 25.06.2009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Ульяновской области от 2 июля 2009 года N 84-ЗО "О порядке утверждения перечней информации о деятельности государственных органов Ульяновской области" ("Ульяновская правда" от 08.07.2009 N 54; от 17.07.2009 N 58).</w:t>
      </w:r>
    </w:p>
    <w:p w:rsidR="00EC128D" w:rsidRDefault="00EC128D">
      <w:pPr>
        <w:pStyle w:val="ConsPlusNormal0"/>
        <w:jc w:val="both"/>
      </w:pPr>
    </w:p>
    <w:p w:rsidR="00EC128D" w:rsidRDefault="00311609">
      <w:pPr>
        <w:pStyle w:val="ConsPlusNormal0"/>
        <w:jc w:val="right"/>
      </w:pPr>
      <w:r>
        <w:t>Губернатор</w:t>
      </w:r>
    </w:p>
    <w:p w:rsidR="00EC128D" w:rsidRDefault="00311609">
      <w:pPr>
        <w:pStyle w:val="ConsPlusNormal0"/>
        <w:jc w:val="right"/>
      </w:pPr>
      <w:r>
        <w:t>Ульяновской области</w:t>
      </w:r>
    </w:p>
    <w:p w:rsidR="00EC128D" w:rsidRDefault="00311609">
      <w:pPr>
        <w:pStyle w:val="ConsPlusNormal0"/>
        <w:jc w:val="right"/>
      </w:pPr>
      <w:r>
        <w:lastRenderedPageBreak/>
        <w:t>С.И.МОРОЗОВ</w:t>
      </w:r>
    </w:p>
    <w:p w:rsidR="00EC128D" w:rsidRDefault="00311609">
      <w:pPr>
        <w:pStyle w:val="ConsPlusNormal0"/>
      </w:pPr>
      <w:r>
        <w:t>Ульяновск</w:t>
      </w:r>
    </w:p>
    <w:p w:rsidR="00EC128D" w:rsidRDefault="00311609">
      <w:pPr>
        <w:pStyle w:val="ConsPlusNormal0"/>
        <w:spacing w:before="240"/>
      </w:pPr>
      <w:r>
        <w:t>7 октября 2010 года</w:t>
      </w:r>
    </w:p>
    <w:p w:rsidR="00EC128D" w:rsidRDefault="00311609">
      <w:pPr>
        <w:pStyle w:val="ConsPlusNormal0"/>
        <w:spacing w:before="240"/>
      </w:pPr>
      <w:r>
        <w:t>N 144-ЗО</w:t>
      </w:r>
    </w:p>
    <w:p w:rsidR="00EC128D" w:rsidRDefault="00EC128D">
      <w:pPr>
        <w:pStyle w:val="ConsPlusNormal0"/>
        <w:jc w:val="both"/>
      </w:pPr>
    </w:p>
    <w:p w:rsidR="00EC128D" w:rsidRDefault="00EC128D">
      <w:pPr>
        <w:pStyle w:val="ConsPlusNormal0"/>
        <w:jc w:val="both"/>
      </w:pPr>
    </w:p>
    <w:p w:rsidR="00EC128D" w:rsidRDefault="00EC12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C128D">
      <w:headerReference w:type="default" r:id="rId35"/>
      <w:footerReference w:type="default" r:id="rId36"/>
      <w:headerReference w:type="first" r:id="rId37"/>
      <w:footerReference w:type="first" r:id="rId3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609" w:rsidRDefault="00311609">
      <w:r>
        <w:separator/>
      </w:r>
    </w:p>
  </w:endnote>
  <w:endnote w:type="continuationSeparator" w:id="0">
    <w:p w:rsidR="00311609" w:rsidRDefault="0031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28D" w:rsidRDefault="00EC12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C12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C128D" w:rsidRDefault="003116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ка</w:t>
          </w:r>
        </w:p>
      </w:tc>
      <w:tc>
        <w:tcPr>
          <w:tcW w:w="1700" w:type="pct"/>
          <w:vAlign w:val="center"/>
        </w:tcPr>
        <w:p w:rsidR="00EC128D" w:rsidRDefault="003116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C128D" w:rsidRDefault="003116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95180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9518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EC128D" w:rsidRDefault="0031160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28D" w:rsidRDefault="00EC12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C12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C128D" w:rsidRDefault="0031160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C128D" w:rsidRDefault="0031160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C128D" w:rsidRDefault="0031160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9518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95180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EC128D" w:rsidRDefault="0031160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609" w:rsidRDefault="00311609">
      <w:r>
        <w:separator/>
      </w:r>
    </w:p>
  </w:footnote>
  <w:footnote w:type="continuationSeparator" w:id="0">
    <w:p w:rsidR="00311609" w:rsidRDefault="0031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EC12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C128D" w:rsidRDefault="003116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Ульяновской области от 07.10.2010 N 144-ЗО</w:t>
          </w:r>
          <w:r>
            <w:rPr>
              <w:rFonts w:ascii="Tahoma" w:hAnsi="Tahoma" w:cs="Tahoma"/>
              <w:sz w:val="16"/>
              <w:szCs w:val="16"/>
            </w:rPr>
            <w:br/>
            <w:t>(ред. от 07.02.2025)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регулировании некоторых вопросов в </w:t>
          </w:r>
          <w:r>
            <w:rPr>
              <w:rFonts w:ascii="Tahoma" w:hAnsi="Tahoma" w:cs="Tahoma"/>
              <w:sz w:val="16"/>
              <w:szCs w:val="16"/>
            </w:rPr>
            <w:t>сфере обеспе...</w:t>
          </w:r>
        </w:p>
      </w:tc>
      <w:tc>
        <w:tcPr>
          <w:tcW w:w="2300" w:type="pct"/>
          <w:vAlign w:val="center"/>
        </w:tcPr>
        <w:p w:rsidR="00EC128D" w:rsidRDefault="003116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18.09.2025</w:t>
          </w:r>
        </w:p>
      </w:tc>
    </w:tr>
  </w:tbl>
  <w:p w:rsidR="00EC128D" w:rsidRDefault="00EC12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C128D" w:rsidRDefault="00EC128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EC12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C128D" w:rsidRDefault="0031160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Ульяновской области от 07.10.2010 N 144-ЗО</w:t>
          </w:r>
          <w:r>
            <w:rPr>
              <w:rFonts w:ascii="Tahoma" w:hAnsi="Tahoma" w:cs="Tahoma"/>
              <w:sz w:val="16"/>
              <w:szCs w:val="16"/>
            </w:rPr>
            <w:br/>
            <w:t>(ред. от 07.02.2025)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регулировании некоторых вопросов в сфере обеспе...</w:t>
          </w:r>
        </w:p>
      </w:tc>
      <w:tc>
        <w:tcPr>
          <w:tcW w:w="2300" w:type="pct"/>
          <w:vAlign w:val="center"/>
        </w:tcPr>
        <w:p w:rsidR="00EC128D" w:rsidRDefault="0031160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18.09.2025</w:t>
          </w:r>
        </w:p>
      </w:tc>
    </w:tr>
  </w:tbl>
  <w:p w:rsidR="00EC128D" w:rsidRDefault="00EC12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C128D" w:rsidRDefault="00EC128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8D"/>
    <w:rsid w:val="00095180"/>
    <w:rsid w:val="00311609"/>
    <w:rsid w:val="00EC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106C2-EB9D-44C2-8A43-827AE538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76&amp;n=67190&amp;date=18.09.2025&amp;dst=100011&amp;field=134" TargetMode="External"/><Relationship Id="rId18" Type="http://schemas.openxmlformats.org/officeDocument/2006/relationships/hyperlink" Target="https://login.consultant.ru/link/?req=doc&amp;base=RLAW076&amp;n=74625&amp;date=18.09.2025&amp;dst=100292&amp;field=134" TargetMode="External"/><Relationship Id="rId26" Type="http://schemas.openxmlformats.org/officeDocument/2006/relationships/hyperlink" Target="https://login.consultant.ru/link/?req=doc&amp;base=RLAW076&amp;n=67190&amp;date=18.09.2025&amp;dst=100044&amp;field=134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2007&amp;date=18.09.2025&amp;dst=66&amp;field=134" TargetMode="External"/><Relationship Id="rId34" Type="http://schemas.openxmlformats.org/officeDocument/2006/relationships/hyperlink" Target="https://login.consultant.ru/link/?req=doc&amp;base=RLAW076&amp;n=14372&amp;date=18.09.2025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76&amp;n=67190&amp;date=18.09.2025&amp;dst=100010&amp;field=134" TargetMode="External"/><Relationship Id="rId17" Type="http://schemas.openxmlformats.org/officeDocument/2006/relationships/hyperlink" Target="https://login.consultant.ru/link/?req=doc&amp;base=RLAW076&amp;n=67190&amp;date=18.09.2025&amp;dst=100021&amp;field=134" TargetMode="External"/><Relationship Id="rId25" Type="http://schemas.openxmlformats.org/officeDocument/2006/relationships/hyperlink" Target="https://login.consultant.ru/link/?req=doc&amp;base=LAW&amp;n=422007&amp;date=18.09.2025&amp;dst=58&amp;field=134" TargetMode="External"/><Relationship Id="rId33" Type="http://schemas.openxmlformats.org/officeDocument/2006/relationships/hyperlink" Target="https://login.consultant.ru/link/?req=doc&amp;base=RLAW076&amp;n=67190&amp;date=18.09.2025&amp;dst=100051&amp;field=134" TargetMode="External"/><Relationship Id="rId38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7190&amp;date=18.09.2025&amp;dst=100015&amp;field=134" TargetMode="External"/><Relationship Id="rId20" Type="http://schemas.openxmlformats.org/officeDocument/2006/relationships/hyperlink" Target="https://login.consultant.ru/link/?req=doc&amp;base=RLAW076&amp;n=69253&amp;date=18.09.2025&amp;dst=100308&amp;field=134" TargetMode="External"/><Relationship Id="rId29" Type="http://schemas.openxmlformats.org/officeDocument/2006/relationships/hyperlink" Target="https://login.consultant.ru/link/?req=doc&amp;base=RLAW076&amp;n=67190&amp;date=18.09.2025&amp;dst=100046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22007&amp;date=18.09.2025&amp;dst=100026&amp;field=134" TargetMode="External"/><Relationship Id="rId24" Type="http://schemas.openxmlformats.org/officeDocument/2006/relationships/hyperlink" Target="https://login.consultant.ru/link/?req=doc&amp;base=RLAW076&amp;n=67190&amp;date=18.09.2025&amp;dst=100034&amp;field=134" TargetMode="External"/><Relationship Id="rId32" Type="http://schemas.openxmlformats.org/officeDocument/2006/relationships/hyperlink" Target="https://login.consultant.ru/link/?req=doc&amp;base=RLAW076&amp;n=67190&amp;date=18.09.2025&amp;dst=100050&amp;field=134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6&amp;n=67190&amp;date=18.09.2025&amp;dst=100014&amp;field=134" TargetMode="External"/><Relationship Id="rId23" Type="http://schemas.openxmlformats.org/officeDocument/2006/relationships/hyperlink" Target="https://login.consultant.ru/link/?req=doc&amp;base=RLAW076&amp;n=80014&amp;date=18.09.2025" TargetMode="External"/><Relationship Id="rId28" Type="http://schemas.openxmlformats.org/officeDocument/2006/relationships/hyperlink" Target="https://login.consultant.ru/link/?req=doc&amp;base=RLAW076&amp;n=79359&amp;date=18.09.2025&amp;dst=100007&amp;field=134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login.consultant.ru/link/?req=doc&amp;base=RLAW076&amp;n=79359&amp;date=18.09.2025&amp;dst=100007&amp;field=134" TargetMode="External"/><Relationship Id="rId19" Type="http://schemas.openxmlformats.org/officeDocument/2006/relationships/hyperlink" Target="https://login.consultant.ru/link/?req=doc&amp;base=RLAW076&amp;n=76962&amp;date=18.09.2025&amp;dst=4&amp;field=134" TargetMode="External"/><Relationship Id="rId31" Type="http://schemas.openxmlformats.org/officeDocument/2006/relationships/hyperlink" Target="https://login.consultant.ru/link/?req=doc&amp;base=LAW&amp;n=422007&amp;date=18.09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6&amp;n=67190&amp;date=18.09.2025&amp;dst=100007&amp;field=134" TargetMode="External"/><Relationship Id="rId14" Type="http://schemas.openxmlformats.org/officeDocument/2006/relationships/hyperlink" Target="https://login.consultant.ru/link/?req=doc&amp;base=RLAW076&amp;n=67190&amp;date=18.09.2025&amp;dst=100012&amp;field=134" TargetMode="External"/><Relationship Id="rId22" Type="http://schemas.openxmlformats.org/officeDocument/2006/relationships/hyperlink" Target="https://login.consultant.ru/link/?req=doc&amp;base=RLAW076&amp;n=67190&amp;date=18.09.2025&amp;dst=100031&amp;field=134" TargetMode="External"/><Relationship Id="rId27" Type="http://schemas.openxmlformats.org/officeDocument/2006/relationships/hyperlink" Target="https://login.consultant.ru/link/?req=doc&amp;base=RLAW076&amp;n=67190&amp;date=18.09.2025&amp;dst=100045&amp;field=134" TargetMode="External"/><Relationship Id="rId30" Type="http://schemas.openxmlformats.org/officeDocument/2006/relationships/hyperlink" Target="https://login.consultant.ru/link/?req=doc&amp;base=RLAW076&amp;n=67190&amp;date=18.09.2025&amp;dst=100047&amp;field=134" TargetMode="External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3820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Ульяновской области от 07.10.2010 N 144-ЗО
(ред. от 07.02.2025)
"О регулировании некоторых вопросов в сфере обеспечения доступа к информации о деятельности государственных органов Ульяновской области"
(принят ЗС Ульяновской области 30.09.2010)</vt:lpstr>
    </vt:vector>
  </TitlesOfParts>
  <Company>КонсультантПлюс Версия 4024.00.50</Company>
  <LinksUpToDate>false</LinksUpToDate>
  <CharactersWithSpaces>25549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Ульяновской области от 07.10.2010 N 144-ЗО
(ред. от 07.02.2025)
"О регулировании некоторых вопросов в сфере обеспечения доступа к информации о деятельности государственных органов Ульяновской области"
(принят ЗС Ульяновской области 30.09.2010)</dc:title>
  <dc:creator>Hazova</dc:creator>
  <cp:lastModifiedBy>Hazova</cp:lastModifiedBy>
  <cp:revision>2</cp:revision>
  <dcterms:created xsi:type="dcterms:W3CDTF">2025-12-25T13:16:00Z</dcterms:created>
  <dcterms:modified xsi:type="dcterms:W3CDTF">2025-12-25T13:16:00Z</dcterms:modified>
</cp:coreProperties>
</file>